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马克思主义学院2020-2021学年春季学期“好课堂”公示</w:t>
      </w:r>
    </w:p>
    <w:p>
      <w:pPr>
        <w:rPr>
          <w:rFonts w:hint="eastAsia" w:asciiTheme="majorEastAsia" w:hAnsiTheme="majorEastAsia" w:eastAsiaTheme="majorEastAsia"/>
          <w:b/>
          <w:sz w:val="30"/>
          <w:szCs w:val="30"/>
        </w:rPr>
      </w:pPr>
    </w:p>
    <w:p>
      <w:pPr>
        <w:spacing w:line="360" w:lineRule="auto"/>
        <w:ind w:firstLine="600" w:firstLineChars="25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为加强课堂教学管理，规范教师、学生的课堂行为，调动师生“教”与“学”积极性，根据我校《关于重申课堂纪律加强课堂教学管理的规定》、《骨干教师教学激励计划实施办法（试行）》（沪海洋人〔2015〕7号）和学校《2020-2021学年春季学期关于启动“好课堂”创建评选活动的通知》，按照《马克思主义学院2020-2021学年春季学期“好课堂”创建评选活动实施方案》，对本学期自荐、推荐的“好课堂”申报课程，通过教学督导、教学委员会和同行教师听课等环节，现就学院拟向学校推荐的“好课堂”公示如下：</w:t>
      </w:r>
    </w:p>
    <w:p>
      <w:pPr>
        <w:spacing w:line="360" w:lineRule="auto"/>
        <w:ind w:firstLine="240" w:firstLineChars="100"/>
        <w:rPr>
          <w:rFonts w:hint="eastAsia" w:asciiTheme="majorEastAsia" w:hAnsiTheme="majorEastAsia" w:eastAsiaTheme="majorEastAsia"/>
          <w:sz w:val="24"/>
          <w:szCs w:val="24"/>
        </w:rPr>
      </w:pPr>
    </w:p>
    <w:tbl>
      <w:tblPr>
        <w:tblStyle w:val="4"/>
        <w:tblW w:w="8775" w:type="dxa"/>
        <w:tblInd w:w="-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05"/>
        <w:gridCol w:w="1560"/>
        <w:gridCol w:w="1035"/>
        <w:gridCol w:w="1020"/>
        <w:gridCol w:w="600"/>
        <w:gridCol w:w="885"/>
        <w:gridCol w:w="1665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课序号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上课教师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上课班级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选课人数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7109907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邢亚珍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2020计算5,2020计算6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毛泽东思想和中国特色社会主义体系概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7109910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孟庆梓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2019英语1,2019英语2,2019英语3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毛泽东思想和中国特色社会主义体系概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7109910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祝叶飞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经管1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2019市场1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中国近现代史纲要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703505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李玉铭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2020能源1,2020能源2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中国近现代史纲要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703505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孙倩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2020英语1、2、3，朝语2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职业发展与就业指导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8402711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孙红刚，邓高燕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2020包装1,2020包装2,2020食品5,2020食品6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8403402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仇永民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2020国贸1、2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8403402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陈艳红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2020环境1,2020环境2,2020环境3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8403402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江崇文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2020建筑1、2 制药1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社交礼仪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8409919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夏雅敏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全校任选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形势与政策（4）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8409963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、0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、1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刘星安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2019水养1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2019水养2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2019水养3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2019水养4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2019水养5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2019制药1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2019制药2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包装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包装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金融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金融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147、122、113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形势与政策（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8409963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、1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来宁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2019市场1,2019物管1,2 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2019测控1,2019机制1,2，3,4；2019行管1,2，3, 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124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形势与政策（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8409965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边黎明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2018环工1,2018环工2,2018环科1,2018环科2/2018金融1,2018金融2/2018计科1,2018计科2,2018计科3,2018空间1,2018空间/2018朝语2,2018日语1,2018日语2,2018日语3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117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114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179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110</w:t>
            </w:r>
          </w:p>
        </w:tc>
      </w:tr>
    </w:tbl>
    <w:p>
      <w:pPr>
        <w:spacing w:line="400" w:lineRule="exact"/>
        <w:rPr>
          <w:rFonts w:hint="eastAsia" w:ascii="Calibri" w:hAnsi="Calibri" w:eastAsia="宋体" w:cs="Times New Roman"/>
          <w:b/>
          <w:bCs/>
          <w:color w:val="000000"/>
          <w:sz w:val="18"/>
          <w:szCs w:val="18"/>
        </w:rPr>
      </w:pPr>
      <w:r>
        <w:rPr>
          <w:rFonts w:hint="eastAsia" w:ascii="Calibri" w:hAnsi="Calibri" w:eastAsia="宋体" w:cs="Times New Roman"/>
          <w:b/>
          <w:bCs/>
          <w:color w:val="000000"/>
          <w:sz w:val="18"/>
          <w:szCs w:val="18"/>
        </w:rPr>
        <w:t>说明：“好课堂”按照课程号从小到大排序；课程号相同的，按照课序号从小到大排序。</w:t>
      </w:r>
    </w:p>
    <w:p>
      <w:pPr>
        <w:spacing w:line="400" w:lineRule="exact"/>
        <w:rPr>
          <w:rFonts w:hint="eastAsia" w:ascii="Calibri" w:hAnsi="Calibri" w:eastAsia="宋体" w:cs="Times New Roman"/>
          <w:b/>
          <w:bCs/>
          <w:color w:val="000000"/>
          <w:sz w:val="18"/>
          <w:szCs w:val="18"/>
        </w:rPr>
      </w:pPr>
    </w:p>
    <w:p>
      <w:pPr>
        <w:spacing w:line="400" w:lineRule="exact"/>
        <w:ind w:firstLine="480" w:firstLineChars="200"/>
        <w:rPr>
          <w:rFonts w:hint="eastAsia" w:cs="Times New Roman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Cs/>
          <w:color w:val="000000"/>
          <w:sz w:val="24"/>
          <w:szCs w:val="24"/>
        </w:rPr>
        <w:t>公示期为</w:t>
      </w:r>
      <w:bookmarkStart w:id="0" w:name="_GoBack"/>
      <w:bookmarkEnd w:id="0"/>
      <w:r>
        <w:rPr>
          <w:rFonts w:hint="eastAsia" w:cs="Times New Roman" w:asciiTheme="minorEastAsia" w:hAnsiTheme="minorEastAsia"/>
          <w:bCs/>
          <w:color w:val="000000"/>
          <w:sz w:val="24"/>
          <w:szCs w:val="24"/>
        </w:rPr>
        <w:t>2021年9月15日-9月22日。如有异议，请于2021年9月22日16:30前反馈至马克思主义学院。联系人：王琳，联系方式：61900664，17621051866，wanglin@shou.edu.cn。</w:t>
      </w:r>
    </w:p>
    <w:p>
      <w:pPr>
        <w:spacing w:line="400" w:lineRule="exact"/>
        <w:rPr>
          <w:rFonts w:hint="eastAsia" w:cs="Times New Roman" w:asciiTheme="minorEastAsia" w:hAnsiTheme="minorEastAsia"/>
          <w:bCs/>
          <w:color w:val="000000"/>
          <w:sz w:val="24"/>
          <w:szCs w:val="24"/>
        </w:rPr>
      </w:pPr>
    </w:p>
    <w:p>
      <w:pPr>
        <w:spacing w:line="400" w:lineRule="exact"/>
        <w:rPr>
          <w:rFonts w:hint="eastAsia" w:cs="Times New Roman" w:asciiTheme="minorEastAsia" w:hAnsiTheme="minorEastAsia"/>
          <w:bCs/>
          <w:color w:val="000000"/>
          <w:sz w:val="24"/>
          <w:szCs w:val="24"/>
        </w:rPr>
      </w:pPr>
    </w:p>
    <w:p>
      <w:pPr>
        <w:spacing w:line="400" w:lineRule="exact"/>
        <w:rPr>
          <w:rFonts w:cs="Times New Roman" w:asciiTheme="minorEastAsia" w:hAnsiTheme="minorEastAsia"/>
          <w:bCs/>
          <w:color w:val="000000"/>
          <w:sz w:val="24"/>
          <w:szCs w:val="24"/>
        </w:rPr>
      </w:pPr>
    </w:p>
    <w:p>
      <w:pPr>
        <w:spacing w:line="400" w:lineRule="exact"/>
        <w:jc w:val="right"/>
        <w:rPr>
          <w:rFonts w:cs="Times New Roman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Cs/>
          <w:color w:val="000000"/>
          <w:sz w:val="24"/>
          <w:szCs w:val="24"/>
        </w:rPr>
        <w:t>马克思主义学院</w:t>
      </w:r>
    </w:p>
    <w:p>
      <w:pPr>
        <w:spacing w:line="400" w:lineRule="exact"/>
        <w:jc w:val="right"/>
        <w:rPr>
          <w:rFonts w:cs="Times New Roman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Cs/>
          <w:color w:val="000000"/>
          <w:sz w:val="24"/>
          <w:szCs w:val="24"/>
        </w:rPr>
        <w:t>2021年9月15日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93"/>
    <w:rsid w:val="00274F70"/>
    <w:rsid w:val="0099243D"/>
    <w:rsid w:val="00D32046"/>
    <w:rsid w:val="00EF5493"/>
    <w:rsid w:val="2834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1253</Characters>
  <Lines>10</Lines>
  <Paragraphs>2</Paragraphs>
  <TotalTime>7</TotalTime>
  <ScaleCrop>false</ScaleCrop>
  <LinksUpToDate>false</LinksUpToDate>
  <CharactersWithSpaces>1470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2021-09-15T08:15:00Z</dcterms:created>
  <dc:creator>lenovo</dc:creator>
  <cp:lastModifiedBy>wgkong</cp:lastModifiedBy>
  <dcterms:modified xsi:type="dcterms:W3CDTF">2021-09-16T04:57:47Z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